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1994" w14:textId="77777777" w:rsidR="00EC691E" w:rsidRPr="00101B44" w:rsidRDefault="00EC691E" w:rsidP="00EC691E">
      <w:pPr>
        <w:jc w:val="center"/>
        <w:rPr>
          <w:rFonts w:ascii="Arial" w:hAnsi="Arial" w:cs="Arial"/>
          <w:b/>
          <w:szCs w:val="22"/>
        </w:rPr>
      </w:pPr>
      <w:r w:rsidRPr="00101B44">
        <w:rPr>
          <w:rFonts w:ascii="Arial" w:hAnsi="Arial" w:cs="Arial"/>
          <w:b/>
          <w:szCs w:val="22"/>
        </w:rPr>
        <w:t xml:space="preserve">ANNEX </w:t>
      </w:r>
      <w:r>
        <w:rPr>
          <w:rFonts w:ascii="Arial" w:hAnsi="Arial" w:cs="Arial"/>
          <w:b/>
          <w:szCs w:val="22"/>
        </w:rPr>
        <w:t>B</w:t>
      </w:r>
    </w:p>
    <w:p w14:paraId="57521603" w14:textId="77777777" w:rsidR="00EC691E" w:rsidRPr="00101B44" w:rsidRDefault="00EC691E" w:rsidP="00EC691E">
      <w:pPr>
        <w:jc w:val="center"/>
        <w:rPr>
          <w:rFonts w:ascii="Arial" w:hAnsi="Arial" w:cs="Arial"/>
          <w:b/>
          <w:szCs w:val="22"/>
        </w:rPr>
      </w:pPr>
    </w:p>
    <w:p w14:paraId="0323435D" w14:textId="77777777" w:rsidR="00EC691E" w:rsidRPr="00101B44" w:rsidRDefault="00EC691E" w:rsidP="00EC691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FINANCIAL OFFER FORM</w:t>
      </w:r>
    </w:p>
    <w:p w14:paraId="7ADC0B31" w14:textId="77777777" w:rsidR="00EC691E" w:rsidRPr="00101B44" w:rsidRDefault="00EC691E" w:rsidP="00EC691E">
      <w:pPr>
        <w:jc w:val="center"/>
        <w:rPr>
          <w:rFonts w:ascii="Arial" w:hAnsi="Arial" w:cs="Arial"/>
          <w:b/>
          <w:szCs w:val="22"/>
        </w:rPr>
      </w:pPr>
    </w:p>
    <w:p w14:paraId="66A650C9" w14:textId="77777777" w:rsidR="00EC691E" w:rsidRDefault="00EC691E" w:rsidP="00EC691E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GCCA+ SUPA Graphic Designer</w:t>
      </w:r>
    </w:p>
    <w:p w14:paraId="157614DA" w14:textId="77777777" w:rsidR="00EC691E" w:rsidRDefault="00EC691E" w:rsidP="00EC691E">
      <w:pPr>
        <w:rPr>
          <w:rFonts w:ascii="Arial" w:hAnsi="Arial" w:cs="Arial"/>
          <w:szCs w:val="22"/>
        </w:rPr>
      </w:pPr>
    </w:p>
    <w:p w14:paraId="6E0A9CE6" w14:textId="77777777" w:rsidR="00EC691E" w:rsidRDefault="00EC691E" w:rsidP="00EC691E">
      <w:pPr>
        <w:rPr>
          <w:rFonts w:ascii="Arial" w:hAnsi="Arial" w:cs="Arial"/>
          <w:szCs w:val="22"/>
        </w:rPr>
      </w:pPr>
      <w:r w:rsidRPr="009A2907">
        <w:rPr>
          <w:rFonts w:ascii="Arial" w:hAnsi="Arial" w:cs="Arial"/>
          <w:b/>
          <w:bCs/>
          <w:szCs w:val="22"/>
        </w:rPr>
        <w:t>Part 1: Typical Services and Delivery Time</w:t>
      </w:r>
    </w:p>
    <w:p w14:paraId="28321C1E" w14:textId="77777777" w:rsidR="00EC691E" w:rsidRDefault="00EC691E" w:rsidP="00EC691E">
      <w:pPr>
        <w:rPr>
          <w:rFonts w:ascii="Arial" w:hAnsi="Arial" w:cs="Arial"/>
          <w:szCs w:val="22"/>
        </w:rPr>
      </w:pP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1560"/>
        <w:gridCol w:w="1701"/>
      </w:tblGrid>
      <w:tr w:rsidR="00EC691E" w:rsidRPr="00E773DA" w14:paraId="23CA9677" w14:textId="77777777" w:rsidTr="00EC691E">
        <w:tc>
          <w:tcPr>
            <w:tcW w:w="988" w:type="dxa"/>
          </w:tcPr>
          <w:p w14:paraId="256D686B" w14:textId="77777777" w:rsidR="00EC691E" w:rsidRPr="009A2907" w:rsidRDefault="00EC691E" w:rsidP="009A2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 w:cs="Arial"/>
                <w:b/>
                <w:bCs/>
                <w:sz w:val="20"/>
                <w:szCs w:val="20"/>
              </w:rPr>
              <w:t>Ref No.</w:t>
            </w:r>
          </w:p>
        </w:tc>
        <w:tc>
          <w:tcPr>
            <w:tcW w:w="4677" w:type="dxa"/>
          </w:tcPr>
          <w:p w14:paraId="714B8937" w14:textId="77777777" w:rsidR="00EC691E" w:rsidRPr="009A2907" w:rsidRDefault="00EC691E" w:rsidP="009A2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 w:cs="Arial"/>
                <w:b/>
                <w:bCs/>
                <w:sz w:val="20"/>
                <w:szCs w:val="20"/>
              </w:rPr>
              <w:t>Description of Key Activities</w:t>
            </w:r>
          </w:p>
        </w:tc>
        <w:tc>
          <w:tcPr>
            <w:tcW w:w="1560" w:type="dxa"/>
          </w:tcPr>
          <w:p w14:paraId="79DBF398" w14:textId="77777777" w:rsidR="00EC691E" w:rsidRPr="009A2907" w:rsidRDefault="00EC691E" w:rsidP="009A2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 w:cs="Arial"/>
                <w:b/>
                <w:bCs/>
                <w:sz w:val="20"/>
                <w:szCs w:val="20"/>
              </w:rPr>
              <w:t>Cost per designed A4 Page - USD</w:t>
            </w:r>
          </w:p>
        </w:tc>
        <w:tc>
          <w:tcPr>
            <w:tcW w:w="1701" w:type="dxa"/>
          </w:tcPr>
          <w:p w14:paraId="061D0EBA" w14:textId="77777777" w:rsidR="00EC691E" w:rsidRPr="009A2907" w:rsidRDefault="00EC691E" w:rsidP="009A2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 w:cs="Arial"/>
                <w:b/>
                <w:bCs/>
                <w:sz w:val="20"/>
                <w:szCs w:val="20"/>
              </w:rPr>
              <w:t>Turnaround Time (Working Days)</w:t>
            </w:r>
          </w:p>
        </w:tc>
      </w:tr>
      <w:tr w:rsidR="00EC691E" w:rsidRPr="00E773DA" w14:paraId="7B19241C" w14:textId="77777777" w:rsidTr="00EC691E">
        <w:tc>
          <w:tcPr>
            <w:tcW w:w="988" w:type="dxa"/>
          </w:tcPr>
          <w:p w14:paraId="2DFB231B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B1(A)</w:t>
            </w:r>
          </w:p>
        </w:tc>
        <w:tc>
          <w:tcPr>
            <w:tcW w:w="4677" w:type="dxa"/>
          </w:tcPr>
          <w:p w14:paraId="167E8E6A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Infographics that will appeal to a Pacific Island audience both for print as well as sharing online.</w:t>
            </w:r>
          </w:p>
          <w:p w14:paraId="102A368D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7B81FC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67452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59B9EDA0" w14:textId="77777777" w:rsidTr="00EC691E">
        <w:tc>
          <w:tcPr>
            <w:tcW w:w="988" w:type="dxa"/>
          </w:tcPr>
          <w:p w14:paraId="0E8B3A77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B1(B)</w:t>
            </w:r>
          </w:p>
        </w:tc>
        <w:tc>
          <w:tcPr>
            <w:tcW w:w="4677" w:type="dxa"/>
          </w:tcPr>
          <w:p w14:paraId="0E4E971D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 xml:space="preserve">Flyers and/or factsheets that are </w:t>
            </w:r>
            <w:r w:rsidRPr="005F0DEF">
              <w:rPr>
                <w:rFonts w:ascii="Arial" w:hAnsi="Arial" w:cs="Arial"/>
                <w:b/>
                <w:bCs/>
                <w:sz w:val="20"/>
                <w:szCs w:val="20"/>
              </w:rPr>
              <w:t>A4</w:t>
            </w:r>
            <w:r w:rsidRPr="009A2907">
              <w:rPr>
                <w:rFonts w:ascii="Arial" w:hAnsi="Arial" w:cs="Arial"/>
                <w:sz w:val="20"/>
                <w:szCs w:val="20"/>
              </w:rPr>
              <w:t xml:space="preserve"> in size, both front and back and consist of images, tables, and logos as well as text.</w:t>
            </w:r>
          </w:p>
          <w:p w14:paraId="7807E9A1" w14:textId="77777777" w:rsidR="00EC691E" w:rsidRPr="009A2907" w:rsidRDefault="00EC691E" w:rsidP="009A2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ACB3C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39F7A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75E7F497" w14:textId="77777777" w:rsidTr="00EC691E">
        <w:tc>
          <w:tcPr>
            <w:tcW w:w="988" w:type="dxa"/>
          </w:tcPr>
          <w:p w14:paraId="4CDDF8F4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B1(C)</w:t>
            </w:r>
          </w:p>
        </w:tc>
        <w:tc>
          <w:tcPr>
            <w:tcW w:w="4677" w:type="dxa"/>
          </w:tcPr>
          <w:p w14:paraId="7AA47CB5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Brochures (DL Pamphlets) both front and back and consist of images, tables, and logos as well as text.</w:t>
            </w:r>
          </w:p>
          <w:p w14:paraId="1351245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EAF4F2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C3A043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132C5F5A" w14:textId="77777777" w:rsidTr="00EC691E">
        <w:tc>
          <w:tcPr>
            <w:tcW w:w="988" w:type="dxa"/>
          </w:tcPr>
          <w:p w14:paraId="5E9F4548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B1(D)</w:t>
            </w:r>
          </w:p>
        </w:tc>
        <w:tc>
          <w:tcPr>
            <w:tcW w:w="4677" w:type="dxa"/>
          </w:tcPr>
          <w:p w14:paraId="1F31C1E3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 xml:space="preserve">Brand and Brand Identifiers which consist of logo suite layout, basic motif design, colour suite, and guidelines layout. </w:t>
            </w:r>
          </w:p>
          <w:p w14:paraId="52E7D610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0C1149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FDF75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6DBC617B" w14:textId="77777777" w:rsidTr="00EC691E">
        <w:tc>
          <w:tcPr>
            <w:tcW w:w="988" w:type="dxa"/>
          </w:tcPr>
          <w:p w14:paraId="2852BCFD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B1(E)</w:t>
            </w:r>
          </w:p>
        </w:tc>
        <w:tc>
          <w:tcPr>
            <w:tcW w:w="4677" w:type="dxa"/>
          </w:tcPr>
          <w:p w14:paraId="0928FFB8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PowerPoint template brand inclusive of preparation to master slides.</w:t>
            </w:r>
          </w:p>
          <w:p w14:paraId="04E6E61A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162606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BD7EF5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70CDE979" w14:textId="77777777" w:rsidTr="00EC691E">
        <w:tc>
          <w:tcPr>
            <w:tcW w:w="988" w:type="dxa"/>
          </w:tcPr>
          <w:p w14:paraId="6EF49BC6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B1(F)</w:t>
            </w:r>
          </w:p>
        </w:tc>
        <w:tc>
          <w:tcPr>
            <w:tcW w:w="4677" w:type="dxa"/>
          </w:tcPr>
          <w:p w14:paraId="3908F0F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2E2417">
              <w:rPr>
                <w:rFonts w:ascii="Arial" w:hAnsi="Arial" w:cs="Arial"/>
                <w:b/>
                <w:bCs/>
                <w:sz w:val="20"/>
                <w:szCs w:val="20"/>
              </w:rPr>
              <w:t>A1 and A2</w:t>
            </w:r>
            <w:r w:rsidRPr="009A2907">
              <w:rPr>
                <w:rFonts w:ascii="Arial" w:hAnsi="Arial" w:cs="Arial"/>
                <w:sz w:val="20"/>
                <w:szCs w:val="20"/>
              </w:rPr>
              <w:t xml:space="preserve"> One sided full colour posters with text and illustrations where needed.</w:t>
            </w:r>
          </w:p>
          <w:p w14:paraId="27102AB0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427350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E8194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65A8A071" w14:textId="77777777" w:rsidTr="00EC691E">
        <w:tc>
          <w:tcPr>
            <w:tcW w:w="988" w:type="dxa"/>
          </w:tcPr>
          <w:p w14:paraId="2682B793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B1(G)</w:t>
            </w:r>
          </w:p>
        </w:tc>
        <w:tc>
          <w:tcPr>
            <w:tcW w:w="4677" w:type="dxa"/>
          </w:tcPr>
          <w:p w14:paraId="7FC95C8A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Pull up banners one sided and designed as per size required.</w:t>
            </w:r>
          </w:p>
          <w:p w14:paraId="6AF007AD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636745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7D797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182FD6D0" w14:textId="77777777" w:rsidTr="00EC691E">
        <w:tc>
          <w:tcPr>
            <w:tcW w:w="988" w:type="dxa"/>
          </w:tcPr>
          <w:p w14:paraId="111FF854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B1(H)</w:t>
            </w:r>
          </w:p>
        </w:tc>
        <w:tc>
          <w:tcPr>
            <w:tcW w:w="4677" w:type="dxa"/>
          </w:tcPr>
          <w:p w14:paraId="128669DD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 xml:space="preserve">Reports </w:t>
            </w:r>
            <w:r w:rsidRPr="002E24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A4 </w:t>
            </w:r>
            <w:r w:rsidRPr="009A2907">
              <w:rPr>
                <w:rFonts w:ascii="Arial" w:hAnsi="Arial" w:cs="Arial"/>
                <w:sz w:val="20"/>
                <w:szCs w:val="20"/>
              </w:rPr>
              <w:t>in size and may vary in length from 10 – 40 pages.</w:t>
            </w:r>
          </w:p>
          <w:p w14:paraId="4997F15E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1371D2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27ADA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4E8421F5" w14:textId="77777777" w:rsidTr="00EC691E">
        <w:tc>
          <w:tcPr>
            <w:tcW w:w="988" w:type="dxa"/>
          </w:tcPr>
          <w:p w14:paraId="7E50A653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B1(I)</w:t>
            </w:r>
          </w:p>
        </w:tc>
        <w:tc>
          <w:tcPr>
            <w:tcW w:w="4677" w:type="dxa"/>
          </w:tcPr>
          <w:p w14:paraId="7709CA44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Promotional content such as advertisements for publications and branding on apparel or otherwise.</w:t>
            </w:r>
          </w:p>
          <w:p w14:paraId="4DA1865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AAB5C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B8F45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3B5385E3" w14:textId="77777777" w:rsidTr="00EC691E">
        <w:tc>
          <w:tcPr>
            <w:tcW w:w="988" w:type="dxa"/>
          </w:tcPr>
          <w:p w14:paraId="3E17905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B1(J)</w:t>
            </w:r>
          </w:p>
        </w:tc>
        <w:tc>
          <w:tcPr>
            <w:tcW w:w="4677" w:type="dxa"/>
          </w:tcPr>
          <w:p w14:paraId="290844E0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Digital content such as Mastheads and otherwise for website content for which dimensions will be provided.</w:t>
            </w:r>
          </w:p>
          <w:p w14:paraId="3D4709DC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521782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CC739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91E" w:rsidRPr="00E773DA" w14:paraId="5DCEF9B5" w14:textId="77777777" w:rsidTr="00EC691E">
        <w:tc>
          <w:tcPr>
            <w:tcW w:w="988" w:type="dxa"/>
          </w:tcPr>
          <w:p w14:paraId="0E442771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B1(K)</w:t>
            </w:r>
          </w:p>
        </w:tc>
        <w:tc>
          <w:tcPr>
            <w:tcW w:w="4677" w:type="dxa"/>
          </w:tcPr>
          <w:p w14:paraId="67A9C296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  <w:r w:rsidRPr="009A2907">
              <w:rPr>
                <w:rFonts w:ascii="Arial" w:hAnsi="Arial" w:cs="Arial"/>
                <w:sz w:val="20"/>
                <w:szCs w:val="20"/>
              </w:rPr>
              <w:t>Postcard and invitation content in colour and to contain imagery and text to be designed to specifications required.</w:t>
            </w:r>
          </w:p>
        </w:tc>
        <w:tc>
          <w:tcPr>
            <w:tcW w:w="1560" w:type="dxa"/>
          </w:tcPr>
          <w:p w14:paraId="769AD898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432D6" w14:textId="77777777" w:rsidR="00EC691E" w:rsidRPr="009A2907" w:rsidRDefault="00EC691E" w:rsidP="009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E76E8" w14:textId="77777777" w:rsidR="00EC691E" w:rsidRDefault="00EC691E" w:rsidP="00EC691E">
      <w:pPr>
        <w:rPr>
          <w:rFonts w:ascii="Arial" w:hAnsi="Arial" w:cs="Arial"/>
          <w:szCs w:val="22"/>
        </w:rPr>
      </w:pPr>
    </w:p>
    <w:p w14:paraId="2534A08A" w14:textId="77777777" w:rsidR="00EC691E" w:rsidRDefault="00EC691E" w:rsidP="00EC691E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EFF8414" w14:textId="77777777" w:rsidR="00EC691E" w:rsidRPr="009A2907" w:rsidRDefault="00EC691E" w:rsidP="00EC691E">
      <w:pPr>
        <w:rPr>
          <w:rFonts w:ascii="Arial" w:hAnsi="Arial" w:cs="Arial"/>
          <w:b/>
          <w:bCs/>
          <w:szCs w:val="22"/>
        </w:rPr>
      </w:pPr>
      <w:r w:rsidRPr="009A2907">
        <w:rPr>
          <w:rFonts w:ascii="Arial" w:hAnsi="Arial" w:cs="Arial"/>
          <w:b/>
          <w:bCs/>
          <w:szCs w:val="22"/>
        </w:rPr>
        <w:lastRenderedPageBreak/>
        <w:t>Part 2: General Rates</w:t>
      </w:r>
      <w:r>
        <w:rPr>
          <w:rFonts w:ascii="Arial" w:hAnsi="Arial" w:cs="Arial"/>
          <w:b/>
          <w:bCs/>
          <w:szCs w:val="22"/>
        </w:rPr>
        <w:t>*</w:t>
      </w:r>
    </w:p>
    <w:p w14:paraId="5B7AEB13" w14:textId="77777777" w:rsidR="00EC691E" w:rsidRDefault="00EC691E" w:rsidP="00EC691E">
      <w:pPr>
        <w:rPr>
          <w:rFonts w:ascii="Arial" w:hAnsi="Arial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9"/>
        <w:gridCol w:w="4252"/>
        <w:gridCol w:w="3006"/>
      </w:tblGrid>
      <w:tr w:rsidR="00EC691E" w:rsidRPr="00E773DA" w14:paraId="4F98728B" w14:textId="77777777" w:rsidTr="009A2907">
        <w:trPr>
          <w:jc w:val="center"/>
        </w:trPr>
        <w:tc>
          <w:tcPr>
            <w:tcW w:w="1109" w:type="dxa"/>
          </w:tcPr>
          <w:p w14:paraId="159922D4" w14:textId="77777777" w:rsidR="00EC691E" w:rsidRPr="009A2907" w:rsidRDefault="00EC691E" w:rsidP="009A29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/>
                <w:b/>
                <w:bCs/>
                <w:sz w:val="20"/>
                <w:szCs w:val="20"/>
              </w:rPr>
              <w:t>Ref No.</w:t>
            </w:r>
          </w:p>
        </w:tc>
        <w:tc>
          <w:tcPr>
            <w:tcW w:w="4252" w:type="dxa"/>
          </w:tcPr>
          <w:p w14:paraId="2ED9DA36" w14:textId="77777777" w:rsidR="00EC691E" w:rsidRPr="009A2907" w:rsidRDefault="00EC691E" w:rsidP="009A29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06" w:type="dxa"/>
          </w:tcPr>
          <w:p w14:paraId="7695101F" w14:textId="77777777" w:rsidR="00EC691E" w:rsidRPr="009A2907" w:rsidRDefault="00EC691E" w:rsidP="009A29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A2907">
              <w:rPr>
                <w:rFonts w:ascii="Arial" w:hAnsi="Arial"/>
                <w:b/>
                <w:bCs/>
                <w:sz w:val="20"/>
                <w:szCs w:val="20"/>
              </w:rPr>
              <w:t>Hourly Rate - USD</w:t>
            </w:r>
          </w:p>
        </w:tc>
      </w:tr>
      <w:tr w:rsidR="00EC691E" w:rsidRPr="00E773DA" w14:paraId="02EE4677" w14:textId="77777777" w:rsidTr="009A2907">
        <w:trPr>
          <w:jc w:val="center"/>
        </w:trPr>
        <w:tc>
          <w:tcPr>
            <w:tcW w:w="1109" w:type="dxa"/>
          </w:tcPr>
          <w:p w14:paraId="266F0CF3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  <w:r w:rsidRPr="009A2907">
              <w:rPr>
                <w:rFonts w:ascii="Arial" w:hAnsi="Arial"/>
                <w:sz w:val="20"/>
                <w:szCs w:val="20"/>
              </w:rPr>
              <w:t>B2</w:t>
            </w:r>
          </w:p>
        </w:tc>
        <w:tc>
          <w:tcPr>
            <w:tcW w:w="4252" w:type="dxa"/>
          </w:tcPr>
          <w:p w14:paraId="0D508093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  <w:r w:rsidRPr="009A2907">
              <w:rPr>
                <w:rFonts w:ascii="Arial" w:hAnsi="Arial"/>
                <w:sz w:val="20"/>
                <w:szCs w:val="20"/>
              </w:rPr>
              <w:t>General Graphic Design Rate (per hour)</w:t>
            </w:r>
          </w:p>
        </w:tc>
        <w:tc>
          <w:tcPr>
            <w:tcW w:w="3006" w:type="dxa"/>
          </w:tcPr>
          <w:p w14:paraId="64614704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C691E" w:rsidRPr="00E773DA" w14:paraId="2CB32696" w14:textId="77777777" w:rsidTr="009A2907">
        <w:trPr>
          <w:jc w:val="center"/>
        </w:trPr>
        <w:tc>
          <w:tcPr>
            <w:tcW w:w="1109" w:type="dxa"/>
          </w:tcPr>
          <w:p w14:paraId="0A11E6D3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  <w:r w:rsidRPr="009A2907">
              <w:rPr>
                <w:rFonts w:ascii="Arial" w:hAnsi="Arial"/>
                <w:sz w:val="20"/>
                <w:szCs w:val="20"/>
              </w:rPr>
              <w:t>B3</w:t>
            </w:r>
          </w:p>
        </w:tc>
        <w:tc>
          <w:tcPr>
            <w:tcW w:w="4252" w:type="dxa"/>
          </w:tcPr>
          <w:p w14:paraId="6BD0EAD8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  <w:r w:rsidRPr="009A2907">
              <w:rPr>
                <w:rFonts w:ascii="Arial" w:hAnsi="Arial"/>
                <w:sz w:val="20"/>
                <w:szCs w:val="20"/>
              </w:rPr>
              <w:t>General Consultancy Rate (per hour)</w:t>
            </w:r>
          </w:p>
        </w:tc>
        <w:tc>
          <w:tcPr>
            <w:tcW w:w="3006" w:type="dxa"/>
          </w:tcPr>
          <w:p w14:paraId="48CE4829" w14:textId="77777777" w:rsidR="00EC691E" w:rsidRPr="009A2907" w:rsidRDefault="00EC691E" w:rsidP="009A290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DC0C3A" w14:textId="77777777" w:rsidR="00EC691E" w:rsidRDefault="00EC691E" w:rsidP="00EC691E">
      <w:pPr>
        <w:rPr>
          <w:rFonts w:ascii="Arial" w:hAnsi="Arial"/>
        </w:rPr>
      </w:pPr>
    </w:p>
    <w:p w14:paraId="67CDEEB3" w14:textId="77777777" w:rsidR="00EC691E" w:rsidRPr="009A2907" w:rsidRDefault="00EC691E" w:rsidP="00EC691E">
      <w:pPr>
        <w:rPr>
          <w:rFonts w:ascii="Arial" w:hAnsi="Arial" w:cs="Arial"/>
          <w:b/>
          <w:bCs/>
          <w:i/>
          <w:iCs/>
          <w:szCs w:val="22"/>
        </w:rPr>
      </w:pPr>
    </w:p>
    <w:p w14:paraId="624B3CF1" w14:textId="77777777" w:rsidR="00EC691E" w:rsidRPr="009A2907" w:rsidRDefault="00EC691E" w:rsidP="00EC691E">
      <w:pPr>
        <w:rPr>
          <w:rFonts w:ascii="Arial" w:hAnsi="Arial" w:cs="Arial"/>
          <w:b/>
          <w:bCs/>
          <w:i/>
          <w:iCs/>
          <w:szCs w:val="22"/>
        </w:rPr>
      </w:pPr>
      <w:r w:rsidRPr="009A2907">
        <w:rPr>
          <w:rFonts w:ascii="Arial" w:hAnsi="Arial" w:cs="Arial"/>
          <w:b/>
          <w:bCs/>
          <w:i/>
          <w:iCs/>
          <w:szCs w:val="22"/>
        </w:rPr>
        <w:t>*You are welcome to provide a separate supplementary price list for any other related services your company can provide. These extra services and their costs will also be included in the contract.</w:t>
      </w:r>
    </w:p>
    <w:p w14:paraId="7B6DC350" w14:textId="77777777" w:rsidR="00EC691E" w:rsidRDefault="00EC691E" w:rsidP="00EC691E">
      <w:pPr>
        <w:rPr>
          <w:rFonts w:ascii="Arial" w:hAnsi="Arial"/>
        </w:rPr>
      </w:pPr>
    </w:p>
    <w:p w14:paraId="5BF52A60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67678A53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A32901C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50CF429C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3A3B3C9B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D90C94C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6872AED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A867010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r w:rsidRPr="00BD50B6"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BD50B6"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285BE7F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3FEA002E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F15A9B9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4D1CDCD9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675144F9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33D003FC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4E35BA3B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7E36418C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27D8915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2500896D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20A4E72E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71458C40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14226A77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75B0A69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4AAB13F1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2028EE6D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5D4F9853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519381FE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22EEBEF3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3C20234E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37F73590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21CEA111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F05D528" w14:textId="77777777" w:rsidR="00BD50B6" w:rsidRPr="00BD50B6" w:rsidRDefault="00BD50B6" w:rsidP="00BD50B6">
      <w:pPr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27E7F1F1" w14:textId="6DCF1A0C" w:rsidR="00385F08" w:rsidRPr="00BD50B6" w:rsidRDefault="00BD50B6" w:rsidP="00BD50B6">
      <w:r w:rsidRPr="00BD50B6">
        <w:rPr>
          <w:rFonts w:ascii="Arial" w:hAnsi="Arial" w:cs="Arial Unicode MS"/>
          <w:color w:val="1F497D"/>
          <w:sz w:val="22"/>
          <w:szCs w:val="22"/>
          <w:u w:color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ab/>
      </w:r>
    </w:p>
    <w:sectPr w:rsidR="00385F08" w:rsidRPr="00BD50B6">
      <w:headerReference w:type="default" r:id="rId6"/>
      <w:footerReference w:type="default" r:id="rId7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6279" w14:textId="77777777" w:rsidR="00A74677" w:rsidRDefault="00A74677">
      <w:r>
        <w:separator/>
      </w:r>
    </w:p>
  </w:endnote>
  <w:endnote w:type="continuationSeparator" w:id="0">
    <w:p w14:paraId="62E1ED80" w14:textId="77777777" w:rsidR="00A74677" w:rsidRDefault="00A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290" w14:textId="55DF472B" w:rsidR="00385F08" w:rsidRDefault="00917C9D">
    <w:pPr>
      <w:pStyle w:val="HeaderFooter"/>
      <w:rPr>
        <w:rFonts w:hint="eastAsia"/>
      </w:rPr>
    </w:pPr>
    <w:r>
      <w:rPr>
        <w:rFonts w:ascii="Arial" w:eastAsia="Arial" w:hAnsi="Arial" w:cs="Arial"/>
        <w:noProof/>
      </w:rPr>
      <mc:AlternateContent>
        <mc:Choice Requires="wps">
          <w:drawing>
            <wp:anchor distT="57150" distB="57150" distL="57150" distR="57150" simplePos="0" relativeHeight="251662336" behindDoc="0" locked="0" layoutInCell="1" allowOverlap="1" wp14:anchorId="71BA2BE3" wp14:editId="3DDD2DCA">
              <wp:simplePos x="0" y="0"/>
              <wp:positionH relativeFrom="margin">
                <wp:align>center</wp:align>
              </wp:positionH>
              <wp:positionV relativeFrom="page">
                <wp:posOffset>10332720</wp:posOffset>
              </wp:positionV>
              <wp:extent cx="7194550" cy="228600"/>
              <wp:effectExtent l="0" t="0" r="6350" b="0"/>
              <wp:wrapThrough wrapText="bothSides" distL="57150" distR="5715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4EBE222" w14:textId="77777777" w:rsidR="00917C9D" w:rsidRDefault="00917C9D" w:rsidP="00917C9D">
                          <w:pPr>
                            <w:pStyle w:val="Body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" w:hAnsi="Arial"/>
                              <w:color w:val="008000"/>
                              <w:sz w:val="18"/>
                              <w:szCs w:val="18"/>
                              <w:u w:color="008000"/>
                              <w:lang w:val="en-US"/>
                            </w:rPr>
                            <w:t>A resilient Pacific environment sustaining our livelihoods and natural heritage in harmony with our cultures.</w:t>
                          </w:r>
                        </w:p>
                      </w:txbxContent>
                    </wps:txbx>
                    <wps:bodyPr wrap="square" lIns="18000" tIns="18000" rIns="18000" bIns="180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A2BE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0;margin-top:813.6pt;width:566.5pt;height:18pt;z-index:251662336;visibility:visible;mso-wrap-style:square;mso-wrap-distance-left:4.5pt;mso-wrap-distance-top:4.5pt;mso-wrap-distance-right:4.5pt;mso-wrap-distance-bottom:4.5pt;mso-position-horizontal:center;mso-position-horizontal-relative:margin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" filled="f" stroked="f" strokeweight="1pt">
              <v:stroke miterlimit="4"/>
              <v:textbox inset=".5mm,.5mm,.5mm,.5mm">
                <w:txbxContent>
                  <w:p w14:paraId="24EBE222" w14:textId="77777777" w:rsidR="00917C9D" w:rsidRDefault="00917C9D" w:rsidP="00917C9D">
                    <w:pPr>
                      <w:pStyle w:val="Body"/>
                      <w:spacing w:line="200" w:lineRule="exact"/>
                      <w:jc w:val="center"/>
                    </w:pPr>
                    <w:r>
                      <w:rPr>
                        <w:rFonts w:ascii="Arial" w:hAnsi="Arial"/>
                        <w:color w:val="008000"/>
                        <w:sz w:val="18"/>
                        <w:szCs w:val="18"/>
                        <w:u w:color="008000"/>
                        <w:lang w:val="en-US"/>
                      </w:rPr>
                      <w:t>A resilient Pacific environment sustaining our livelihoods and natural heritage in harmony with our cultures.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57150" distB="57150" distL="57150" distR="57150" simplePos="0" relativeHeight="251660288" behindDoc="0" locked="0" layoutInCell="1" allowOverlap="1" wp14:anchorId="39B9C938" wp14:editId="5C221BE1">
              <wp:simplePos x="0" y="0"/>
              <wp:positionH relativeFrom="margin">
                <wp:align>center</wp:align>
              </wp:positionH>
              <wp:positionV relativeFrom="page">
                <wp:posOffset>9980295</wp:posOffset>
              </wp:positionV>
              <wp:extent cx="7054850" cy="342900"/>
              <wp:effectExtent l="0" t="0" r="0" b="0"/>
              <wp:wrapThrough wrapText="bothSides" distL="57150" distR="5715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8850822" w14:textId="77777777" w:rsidR="00917C9D" w:rsidRDefault="00917C9D" w:rsidP="00917C9D">
                          <w:pPr>
                            <w:pStyle w:val="Body"/>
                            <w:spacing w:line="312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color w:val="000090"/>
                              <w:sz w:val="18"/>
                              <w:szCs w:val="18"/>
                              <w:u w:color="000090"/>
                              <w:lang w:val="de-DE"/>
                            </w:rPr>
                            <w:t xml:space="preserve">PO Box 240, Apia, Samoa    T +685 21929    F +685 20231    </w:t>
                          </w:r>
                          <w:hyperlink r:id="rId1" w:history="1">
                            <w:r>
                              <w:rPr>
                                <w:rStyle w:val="Hyperlink0"/>
                              </w:rPr>
                              <w:t>sprep@sprep.org</w:t>
                            </w:r>
                          </w:hyperlink>
                          <w:r>
                            <w:rPr>
                              <w:rStyle w:val="None"/>
                              <w:color w:val="000090"/>
                              <w:u w:color="000090"/>
                            </w:rPr>
                            <w:t xml:space="preserve">   </w:t>
                          </w:r>
                          <w:hyperlink r:id="rId2" w:history="1">
                            <w:r>
                              <w:rPr>
                                <w:rStyle w:val="Hyperlink0"/>
                              </w:rPr>
                              <w:t>www.sprep.org</w:t>
                            </w:r>
                          </w:hyperlink>
                        </w:p>
                      </w:txbxContent>
                    </wps:txbx>
                    <wps:bodyPr wrap="square" lIns="91439" tIns="91439" rIns="91439" bIns="9143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9C938" id="_x0000_s1027" type="#_x0000_t202" style="position:absolute;margin-left:0;margin-top:785.85pt;width:555.5pt;height:27pt;z-index:251660288;visibility:visible;mso-wrap-style:square;mso-wrap-distance-left:4.5pt;mso-wrap-distance-top:4.5pt;mso-wrap-distance-right:4.5pt;mso-wrap-distance-bottom:4.5pt;mso-position-horizontal:center;mso-position-horizontal-relative:margin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" filled="f" stroked="f" strokeweight="1pt">
              <v:stroke miterlimit="4"/>
              <v:textbox inset="2.53997mm,2.53997mm,2.53997mm,2.53997mm">
                <w:txbxContent>
                  <w:p w14:paraId="28850822" w14:textId="77777777" w:rsidR="00917C9D" w:rsidRDefault="00917C9D" w:rsidP="00917C9D">
                    <w:pPr>
                      <w:pStyle w:val="Body"/>
                      <w:spacing w:line="312" w:lineRule="auto"/>
                      <w:jc w:val="center"/>
                    </w:pPr>
                    <w:r>
                      <w:rPr>
                        <w:rFonts w:ascii="Arial" w:hAnsi="Arial"/>
                        <w:color w:val="000090"/>
                        <w:sz w:val="18"/>
                        <w:szCs w:val="18"/>
                        <w:u w:color="000090"/>
                        <w:lang w:val="de-DE"/>
                      </w:rPr>
                      <w:t xml:space="preserve">PO Box 240, Apia, Samoa    T +685 21929    F +685 20231    </w:t>
                    </w:r>
                    <w:hyperlink r:id="rId3" w:history="1">
                      <w:r>
                        <w:rPr>
                          <w:rStyle w:val="Hyperlink0"/>
                        </w:rPr>
                        <w:t>sprep@sprep.org</w:t>
                      </w:r>
                    </w:hyperlink>
                    <w:r>
                      <w:rPr>
                        <w:rStyle w:val="None"/>
                        <w:color w:val="000090"/>
                        <w:u w:color="000090"/>
                      </w:rPr>
                      <w:t xml:space="preserve">   </w:t>
                    </w:r>
                    <w:hyperlink r:id="rId4" w:history="1">
                      <w:r>
                        <w:rPr>
                          <w:rStyle w:val="Hyperlink0"/>
                        </w:rPr>
                        <w:t>www.sprep.org</w:t>
                      </w:r>
                    </w:hyperlink>
                  </w:p>
                </w:txbxContent>
              </v:textbox>
              <w10:wrap type="through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A9BD" w14:textId="77777777" w:rsidR="00A74677" w:rsidRDefault="00A74677">
      <w:r>
        <w:separator/>
      </w:r>
    </w:p>
  </w:footnote>
  <w:footnote w:type="continuationSeparator" w:id="0">
    <w:p w14:paraId="72BAA0A4" w14:textId="77777777" w:rsidR="00A74677" w:rsidRDefault="00A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9DBF" w14:textId="77777777" w:rsidR="00385F08" w:rsidRDefault="00E42A2C">
    <w:pPr>
      <w:pStyle w:val="Header"/>
      <w:spacing w:after="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BC1A71" wp14:editId="594F59E9">
          <wp:simplePos x="0" y="0"/>
          <wp:positionH relativeFrom="page">
            <wp:posOffset>-19943</wp:posOffset>
          </wp:positionH>
          <wp:positionV relativeFrom="page">
            <wp:posOffset>0</wp:posOffset>
          </wp:positionV>
          <wp:extent cx="7554267" cy="14833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-copy.png"/>
                  <pic:cNvPicPr>
                    <a:picLocks noChangeAspect="1"/>
                  </pic:cNvPicPr>
                </pic:nvPicPr>
                <pic:blipFill>
                  <a:blip r:embed="rId1"/>
                  <a:srcRect l="262" r="262"/>
                  <a:stretch>
                    <a:fillRect/>
                  </a:stretch>
                </pic:blipFill>
                <pic:spPr>
                  <a:xfrm>
                    <a:off x="0" y="0"/>
                    <a:ext cx="7554267" cy="14833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08"/>
    <w:rsid w:val="002E2417"/>
    <w:rsid w:val="00385F08"/>
    <w:rsid w:val="004C13DA"/>
    <w:rsid w:val="004F5D83"/>
    <w:rsid w:val="005F0DEF"/>
    <w:rsid w:val="0091284B"/>
    <w:rsid w:val="00917C9D"/>
    <w:rsid w:val="0097703B"/>
    <w:rsid w:val="00A74677"/>
    <w:rsid w:val="00BD50B6"/>
    <w:rsid w:val="00E42A2C"/>
    <w:rsid w:val="00EC691E"/>
    <w:rsid w:val="00E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0445"/>
  <w15:docId w15:val="{21351A93-95CE-45DC-B83F-D88AA999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paragraph" w:styleId="Footer">
    <w:name w:val="footer"/>
    <w:basedOn w:val="Normal"/>
    <w:link w:val="FooterChar"/>
    <w:uiPriority w:val="99"/>
    <w:unhideWhenUsed/>
    <w:rsid w:val="00917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9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unhideWhenUsed/>
    <w:rsid w:val="00EC69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rep@sprep.org" TargetMode="External"/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Relationship Id="rId4" Type="http://schemas.openxmlformats.org/officeDocument/2006/relationships/hyperlink" Target="http://www.spre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Dannicah Chan</dc:creator>
  <cp:lastModifiedBy>Dannicah Chan</cp:lastModifiedBy>
  <cp:revision>4</cp:revision>
  <dcterms:created xsi:type="dcterms:W3CDTF">2021-06-24T23:58:00Z</dcterms:created>
  <dcterms:modified xsi:type="dcterms:W3CDTF">2021-06-25T00:00:00Z</dcterms:modified>
</cp:coreProperties>
</file>